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A7B74">
      <w:pPr>
        <w:pStyle w:val="6"/>
        <w:bidi w:val="0"/>
        <w:jc w:val="center"/>
        <w:rPr>
          <w:rFonts w:hint="eastAsia" w:ascii="方正小标宋简体" w:hAnsi="方正小标宋简体" w:eastAsia="方正小标宋简体" w:cs="方正小标宋简体"/>
          <w:b w:val="0"/>
          <w:bCs/>
          <w:color w:val="FF0000"/>
          <w:sz w:val="72"/>
          <w:szCs w:val="72"/>
          <w:lang w:val="en-US" w:eastAsia="zh-CN"/>
        </w:rPr>
      </w:pPr>
      <w:bookmarkStart w:id="0" w:name="_GoBack"/>
      <w:bookmarkEnd w:id="0"/>
      <w:r>
        <w:rPr>
          <w:rFonts w:hint="eastAsia" w:ascii="方正小标宋简体" w:hAnsi="方正小标宋简体" w:eastAsia="方正小标宋简体" w:cs="方正小标宋简体"/>
          <w:b w:val="0"/>
          <w:bCs/>
          <w:color w:val="FF0000"/>
          <w:sz w:val="72"/>
          <w:szCs w:val="72"/>
          <w:lang w:val="en-US" w:eastAsia="zh-CN"/>
        </w:rPr>
        <w:t>曲麻莱县黄河养护院简报</w:t>
      </w:r>
    </w:p>
    <w:p w14:paraId="771F171F">
      <w:pPr>
        <w:pStyle w:val="6"/>
        <w:bidi w:val="0"/>
        <w:jc w:val="center"/>
        <w:rPr>
          <w:rFonts w:hint="eastAsia" w:ascii="方正仿宋_GBK" w:hAnsi="方正仿宋_GBK" w:eastAsia="方正仿宋_GBK" w:cs="方正仿宋_GBK"/>
          <w:b w:val="0"/>
          <w:bCs/>
          <w:color w:val="FF0000"/>
          <w:sz w:val="32"/>
          <w:szCs w:val="32"/>
          <w:lang w:val="en-US" w:eastAsia="zh-CN"/>
        </w:rPr>
      </w:pPr>
      <w:r>
        <w:rPr>
          <w:rFonts w:hint="eastAsia" w:ascii="方正仿宋_GBK" w:hAnsi="方正仿宋_GBK" w:eastAsia="方正仿宋_GBK" w:cs="方正仿宋_GBK"/>
          <w:b w:val="0"/>
          <w:bCs/>
          <w:color w:val="FF0000"/>
          <w:sz w:val="32"/>
          <w:szCs w:val="32"/>
          <w:lang w:val="en-US" w:eastAsia="zh-CN"/>
        </w:rPr>
        <w:t>（第四十六期）</w:t>
      </w:r>
    </w:p>
    <w:p w14:paraId="3164631A">
      <w:pPr>
        <w:widowControl w:val="0"/>
        <w:pBdr>
          <w:top w:val="none" w:color="auto" w:sz="0" w:space="1"/>
          <w:left w:val="none" w:color="auto" w:sz="0" w:space="4"/>
          <w:bottom w:val="single" w:color="FF0000" w:sz="12" w:space="1"/>
          <w:right w:val="none" w:color="auto" w:sz="0" w:space="4"/>
          <w:between w:val="none" w:color="auto" w:sz="0" w:space="0"/>
        </w:pBdr>
        <w:wordWrap w:val="0"/>
        <w:ind w:firstLine="320" w:firstLineChars="100"/>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t xml:space="preserve">2025年10月23日                 签发 ：尕玛才加  </w:t>
      </w:r>
    </w:p>
    <w:p w14:paraId="44A97E8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25FBA776">
      <w:pPr>
        <w:keepNext w:val="0"/>
        <w:keepLines w:val="0"/>
        <w:pageBreakBefore w:val="0"/>
        <w:widowControl w:val="0"/>
        <w:kinsoku/>
        <w:wordWrap/>
        <w:overflowPunct/>
        <w:topLinePunct w:val="0"/>
        <w:autoSpaceDE/>
        <w:autoSpaceDN/>
        <w:bidi w:val="0"/>
        <w:adjustRightInd/>
        <w:snapToGrid w:val="0"/>
        <w:spacing w:line="600" w:lineRule="exact"/>
        <w:ind w:left="0" w:hanging="2200" w:hangingChars="500"/>
        <w:jc w:val="left"/>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 xml:space="preserve">        黄河养护院开展消防安全              知识讲解与地震演练​</w:t>
      </w:r>
    </w:p>
    <w:p w14:paraId="0FBB4D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为进一步强化养护院应对突发灾害的应急处置能力，全方位筑牢老年人生命安全防线，1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月 23 日，</w:t>
      </w:r>
      <w:r>
        <w:rPr>
          <w:rFonts w:hint="eastAsia" w:ascii="方正仿宋_GBK" w:hAnsi="方正仿宋_GBK" w:eastAsia="方正仿宋_GBK" w:cs="方正仿宋_GBK"/>
          <w:sz w:val="32"/>
          <w:szCs w:val="32"/>
          <w:lang w:val="en-US" w:eastAsia="zh-CN"/>
        </w:rPr>
        <w:t xml:space="preserve">黄河养护院联合县消防部门开展了一场消防安全知识讲解与地震演练活动。​ </w:t>
      </w:r>
    </w:p>
    <w:p w14:paraId="77925F04">
      <w:pPr>
        <w:bidi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inline distT="0" distB="0" distL="114300" distR="114300">
            <wp:extent cx="4980940" cy="2054860"/>
            <wp:effectExtent l="0" t="0" r="10160" b="254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4980940" cy="2054860"/>
                    </a:xfrm>
                    <a:prstGeom prst="rect">
                      <a:avLst/>
                    </a:prstGeom>
                  </pic:spPr>
                </pic:pic>
              </a:graphicData>
            </a:graphic>
          </wp:inline>
        </w:drawing>
      </w:r>
    </w:p>
    <w:p w14:paraId="582EDF7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此次活动在专业消防人员的藏汉双语讲解中拉开序幕。他们结合典型案例，围绕火灾隐患排查要点、初期火情处置技巧、消防器材规范操作，以及地震突发时的应急避险方法等内容，进行了系统且通俗易懂的阐释。讲解过程中穿插问答互动，引导养护院工作人员与老人们深入思考，切实提升全体人员对安全防范重要性的认知。    </w:t>
      </w:r>
    </w:p>
    <w:p w14:paraId="75CC706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4890770" cy="2330450"/>
            <wp:effectExtent l="0" t="0" r="5080" b="12700"/>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5"/>
                    <a:stretch>
                      <a:fillRect/>
                    </a:stretch>
                  </pic:blipFill>
                  <pic:spPr>
                    <a:xfrm>
                      <a:off x="0" y="0"/>
                      <a:ext cx="4890770" cy="2330450"/>
                    </a:xfrm>
                    <a:prstGeom prst="rect">
                      <a:avLst/>
                    </a:prstGeom>
                  </pic:spPr>
                </pic:pic>
              </a:graphicData>
            </a:graphic>
          </wp:inline>
        </w:drawing>
      </w:r>
    </w:p>
    <w:p w14:paraId="774B9A6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震演练环节，随着刺耳的哨音骤然响起，养护院立即进入应急状态。工作人员严格按照应急预案，迅速奔赴各自岗位，一边大声提醒老人保持冷静，一边协助他们护住头部等要害部位，用湿毛巾捂住口鼻。在引导员清晰的指令下，老人们在工作人员搀扶中，按照既定疏散路线，弯腰低姿、有条不紊地向院外安全区域撤离。整个过程中，各小组分工协作紧密，现场虽气氛紧张却秩序井然，所有人员均在规定时间内安全完成疏散，充分展现了高效的应急处置能力。</w:t>
      </w:r>
    </w:p>
    <w:p w14:paraId="734CFEB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drawing>
          <wp:inline distT="0" distB="0" distL="114300" distR="114300">
            <wp:extent cx="5083175" cy="2652395"/>
            <wp:effectExtent l="0" t="0" r="3175" b="1460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5083175" cy="2652395"/>
                    </a:xfrm>
                    <a:prstGeom prst="rect">
                      <a:avLst/>
                    </a:prstGeom>
                  </pic:spPr>
                </pic:pic>
              </a:graphicData>
            </a:graphic>
          </wp:inline>
        </w:drawing>
      </w:r>
    </w:p>
    <w:p w14:paraId="5D1AD1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此次演练将理论与实践紧密结合，增强了工作人员和老人们的安全意识与应急处置能力。未来，我院将继续加强安全管理，定期开展类似演练，为老人们创造安全、安心的居住环境。​</w:t>
      </w:r>
    </w:p>
    <w:p w14:paraId="5C5DBE1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p>
    <w:p w14:paraId="13BA38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0C9B3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4F01B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5928C7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6FBC8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015E7FE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5C71F49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3754CA0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7756D05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428A26D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7881B84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4103210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2A1C708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47CCF5B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418D50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048FAB34">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val="0"/>
        <w:spacing w:line="576" w:lineRule="exact"/>
        <w:jc w:val="left"/>
        <w:textAlignment w:val="baseline"/>
        <w:rPr>
          <w:rFonts w:hint="eastAsia" w:ascii="方正仿宋_GB2312" w:hAnsi="方正仿宋_GB2312" w:eastAsia="方正仿宋_GB2312" w:cs="方正仿宋_GB2312"/>
          <w:b w:val="0"/>
          <w:bCs w:val="0"/>
          <w:color w:val="3E3E3E"/>
          <w:sz w:val="32"/>
          <w:szCs w:val="32"/>
        </w:rPr>
      </w:pPr>
      <w:r>
        <w:rPr>
          <w:rFonts w:hint="eastAsia" w:ascii="方正仿宋_GB2312" w:hAnsi="方正仿宋_GB2312" w:eastAsia="方正仿宋_GB2312" w:cs="方正仿宋_GB2312"/>
          <w:b w:val="0"/>
          <w:bCs w:val="0"/>
          <w:color w:val="3E3E3E"/>
          <w:sz w:val="32"/>
          <w:szCs w:val="32"/>
        </w:rPr>
        <w:t>抄报：县民政局</w:t>
      </w:r>
    </w:p>
    <w:p w14:paraId="3EEAB507">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val="0"/>
        <w:spacing w:line="576" w:lineRule="exact"/>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color w:val="3E3E3E"/>
          <w:sz w:val="32"/>
          <w:szCs w:val="32"/>
        </w:rPr>
        <w:t>抄送：江永旦增局长、索昂巴</w:t>
      </w:r>
      <w:r>
        <w:rPr>
          <w:rFonts w:hint="eastAsia" w:ascii="方正仿宋_GB2312" w:hAnsi="方正仿宋_GB2312" w:eastAsia="方正仿宋_GB2312" w:cs="方正仿宋_GB2312"/>
          <w:b w:val="0"/>
          <w:bCs w:val="0"/>
          <w:color w:val="3E3E3E"/>
          <w:sz w:val="32"/>
          <w:szCs w:val="32"/>
          <w:lang w:val="en-US" w:eastAsia="zh-CN"/>
        </w:rPr>
        <w:t>毛</w:t>
      </w:r>
      <w:r>
        <w:rPr>
          <w:rFonts w:hint="eastAsia" w:ascii="方正仿宋_GB2312" w:hAnsi="方正仿宋_GB2312" w:eastAsia="方正仿宋_GB2312" w:cs="方正仿宋_GB2312"/>
          <w:b w:val="0"/>
          <w:bCs w:val="0"/>
          <w:color w:val="3E3E3E"/>
          <w:sz w:val="32"/>
          <w:szCs w:val="32"/>
        </w:rPr>
        <w:t>副局长、祁海龙主任</w:t>
      </w:r>
    </w:p>
    <w:p w14:paraId="528EACFC">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校编：梅玛才仁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2BAB0A5-C9B0-4E6E-A10E-6CCADEB5E067}"/>
  </w:font>
  <w:font w:name="方正仿宋_GBK">
    <w:panose1 w:val="02000000000000000000"/>
    <w:charset w:val="86"/>
    <w:family w:val="auto"/>
    <w:pitch w:val="default"/>
    <w:sig w:usb0="A00002BF" w:usb1="38CF7CFA" w:usb2="00082016" w:usb3="00000000" w:csb0="00040001" w:csb1="00000000"/>
    <w:embedRegular r:id="rId2" w:fontKey="{178346DD-1FD5-412D-84BC-E0F10D161EBB}"/>
  </w:font>
  <w:font w:name="仿宋">
    <w:panose1 w:val="02010609060101010101"/>
    <w:charset w:val="86"/>
    <w:family w:val="auto"/>
    <w:pitch w:val="default"/>
    <w:sig w:usb0="800002BF" w:usb1="38CF7CFA" w:usb2="00000016" w:usb3="00000000" w:csb0="00040001" w:csb1="00000000"/>
    <w:embedRegular r:id="rId3" w:fontKey="{15CFFA82-93CC-4F9C-9323-95377E1653AD}"/>
  </w:font>
  <w:font w:name="方正仿宋_GB2312">
    <w:panose1 w:val="02000000000000000000"/>
    <w:charset w:val="86"/>
    <w:family w:val="auto"/>
    <w:pitch w:val="default"/>
    <w:sig w:usb0="A00002BF" w:usb1="184F6CFA" w:usb2="00000012" w:usb3="00000000" w:csb0="00040001" w:csb1="00000000"/>
    <w:embedRegular r:id="rId4" w:fontKey="{F37D1EE6-E3CA-419E-B948-1890381A33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C0B00"/>
    <w:rsid w:val="09EA6F07"/>
    <w:rsid w:val="12B0520B"/>
    <w:rsid w:val="1D3A05D3"/>
    <w:rsid w:val="20477633"/>
    <w:rsid w:val="235C0B00"/>
    <w:rsid w:val="2AEA268E"/>
    <w:rsid w:val="2FFD2F62"/>
    <w:rsid w:val="34052C35"/>
    <w:rsid w:val="34866708"/>
    <w:rsid w:val="37421881"/>
    <w:rsid w:val="426E17A3"/>
    <w:rsid w:val="441E71D2"/>
    <w:rsid w:val="5B5075C1"/>
    <w:rsid w:val="5F5024DD"/>
    <w:rsid w:val="64854184"/>
    <w:rsid w:val="65C34265"/>
    <w:rsid w:val="6EAC3135"/>
    <w:rsid w:val="6FD556C5"/>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 w:type="paragraph" w:customStyle="1" w:styleId="6">
    <w:name w:val="MainTitle"/>
    <w:basedOn w:val="1"/>
    <w:qFormat/>
    <w:uiPriority w:val="0"/>
    <w:pPr>
      <w:pBdr>
        <w:bottom w:val="single" w:color="E2E6ED" w:sz="6" w:space="5"/>
      </w:pBdr>
      <w:spacing w:before="180" w:after="480" w:line="780" w:lineRule="exact"/>
    </w:pPr>
    <w:rPr>
      <w:b/>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596</Words>
  <Characters>603</Characters>
  <Lines>0</Lines>
  <Paragraphs>0</Paragraphs>
  <TotalTime>0</TotalTime>
  <ScaleCrop>false</ScaleCrop>
  <LinksUpToDate>false</LinksUpToDate>
  <CharactersWithSpaces>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2025-10-23T09:29:00Z</dcterms:created>
  <dc:creator>-北辰久情ヾ</dc:creator>
  <cp:lastModifiedBy>D♥</cp:lastModifiedBy>
  <dcterms:modified xsi:type="dcterms:W3CDTF">2025-12-11T03:58:44Z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C4E607A6F81947BCA9192BB3F9208FD1_13</vt:lpwstr>
  </property>
  <property fmtid="{D5CDD505-2E9C-101B-9397-08002B2CF9AE}" pid="4" name="KSOTemplateDocerSaveRecord">
    <vt:lpwstr>eyJoZGlkIjoiY2M1OGY0NjNlMTgxZTBjODQzNjgwMjhmYTk2MzNhZjAiLCJ1c2VySWQiOiI0Mjc3MjgwNTEifQ==</vt:lpwstr>
  </property>
</Properties>
</file>